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32847" w:rsidRPr="0013471B" w14:paraId="562F9E93" w14:textId="77777777">
        <w:trPr>
          <w:cantSplit/>
          <w:trHeight w:hRule="exact" w:val="1440"/>
        </w:trPr>
        <w:tc>
          <w:tcPr>
            <w:tcW w:w="3787" w:type="dxa"/>
          </w:tcPr>
          <w:p w14:paraId="177352DD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Aldrich Pump LLC and Murray Boiler LLC</w:t>
            </w:r>
          </w:p>
          <w:p w14:paraId="3E3EB503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Attn Allan Tananbaum</w:t>
            </w:r>
          </w:p>
          <w:p w14:paraId="06B30DEF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800-E Beaty Street</w:t>
            </w:r>
          </w:p>
          <w:p w14:paraId="1E2A3523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Davidson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28036</w:t>
            </w:r>
          </w:p>
          <w:p w14:paraId="544532BD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DB8713F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7DD7001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Rayburn Cooper &amp; Durham PA</w:t>
            </w:r>
          </w:p>
          <w:p w14:paraId="751EA26A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 Richard Rayburn Jr, John R. Miller Jr, Matthew L. Tomsic, Ross R. Fulton, Ashley B. Oldfield</w:t>
            </w:r>
          </w:p>
          <w:p w14:paraId="3349A45C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227 West Trade Street, Suite 1200</w:t>
            </w:r>
          </w:p>
          <w:p w14:paraId="2B332DF9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Charlotte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28202</w:t>
            </w:r>
          </w:p>
          <w:p w14:paraId="6577670C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0B91D0A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89BCEC4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Jones Day</w:t>
            </w:r>
          </w:p>
          <w:p w14:paraId="1C580FA5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Brad B Erens, Mark A Cody, Caitlin K Cahow</w:t>
            </w:r>
          </w:p>
          <w:p w14:paraId="795CE9A1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110 North Wacker Drive, Suite 4800</w:t>
            </w:r>
          </w:p>
          <w:p w14:paraId="7C7BCAA2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60606</w:t>
            </w:r>
          </w:p>
          <w:p w14:paraId="3419A083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47" w:rsidRPr="0013471B" w14:paraId="4476D1F6" w14:textId="77777777">
        <w:trPr>
          <w:cantSplit/>
          <w:trHeight w:hRule="exact" w:val="1440"/>
        </w:trPr>
        <w:tc>
          <w:tcPr>
            <w:tcW w:w="3787" w:type="dxa"/>
          </w:tcPr>
          <w:p w14:paraId="7BE35733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Jones Day</w:t>
            </w:r>
          </w:p>
          <w:p w14:paraId="5B952BA6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Gregory M Gordon</w:t>
            </w:r>
          </w:p>
          <w:p w14:paraId="04B85D58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2727 N. Harwood Street</w:t>
            </w:r>
          </w:p>
          <w:p w14:paraId="2FE1AADF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75201</w:t>
            </w:r>
          </w:p>
          <w:p w14:paraId="7F6505CC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19C6CAD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9021592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KCC, LLC</w:t>
            </w:r>
          </w:p>
          <w:p w14:paraId="70024B04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Jeffrey Miller</w:t>
            </w:r>
          </w:p>
          <w:p w14:paraId="2304D583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222 N Pacific Coast Highway, Suite 300</w:t>
            </w:r>
          </w:p>
          <w:p w14:paraId="0B7FBC37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El Segundo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90245</w:t>
            </w:r>
          </w:p>
          <w:p w14:paraId="3E64313E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4C1F842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05DC28F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McCarter &amp; English LLP</w:t>
            </w:r>
          </w:p>
          <w:p w14:paraId="67FDC5D5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Gregory J Mascitti</w:t>
            </w:r>
          </w:p>
          <w:p w14:paraId="0D9B6D13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825 Eighth Ave, 31st Floor</w:t>
            </w:r>
          </w:p>
          <w:p w14:paraId="1EB42C93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Worldwide Plaza</w:t>
            </w:r>
          </w:p>
          <w:p w14:paraId="011EBF80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10019</w:t>
            </w:r>
          </w:p>
          <w:p w14:paraId="13A5388A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47" w:rsidRPr="0013471B" w14:paraId="2B548490" w14:textId="77777777">
        <w:trPr>
          <w:cantSplit/>
          <w:trHeight w:hRule="exact" w:val="1440"/>
        </w:trPr>
        <w:tc>
          <w:tcPr>
            <w:tcW w:w="3787" w:type="dxa"/>
          </w:tcPr>
          <w:p w14:paraId="1D61A8D1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McCarter &amp; English LLP</w:t>
            </w:r>
          </w:p>
          <w:p w14:paraId="46961F02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Philip D. Amoa</w:t>
            </w:r>
          </w:p>
          <w:p w14:paraId="08307BB4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1600 Market St. Suite 3900</w:t>
            </w:r>
          </w:p>
          <w:p w14:paraId="4706520D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19103</w:t>
            </w:r>
          </w:p>
          <w:p w14:paraId="58869643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E3F6481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0FF6C60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McCarter &amp; English LLP</w:t>
            </w:r>
          </w:p>
          <w:p w14:paraId="01ED6B9B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Anthony Bartell and Phillip S. Pavlick</w:t>
            </w:r>
          </w:p>
          <w:p w14:paraId="0C45CCCA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Four Gateway Center</w:t>
            </w:r>
          </w:p>
          <w:p w14:paraId="6CCE0CB1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100 Mulberry St.</w:t>
            </w:r>
          </w:p>
          <w:p w14:paraId="37C9D2AF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Newark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07102</w:t>
            </w:r>
          </w:p>
          <w:p w14:paraId="54A45FF6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10238C8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D493763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Cordes Law, PLLC</w:t>
            </w:r>
          </w:p>
          <w:p w14:paraId="4CDE8590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Stacy C. Cordes and Meghan Van Vynckt</w:t>
            </w:r>
          </w:p>
          <w:p w14:paraId="0FB6D2C9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1800 East Blvd</w:t>
            </w:r>
          </w:p>
          <w:p w14:paraId="73C12AF4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Charlotte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28203</w:t>
            </w:r>
          </w:p>
          <w:p w14:paraId="5499CCD9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47" w:rsidRPr="0013471B" w14:paraId="06253CE0" w14:textId="77777777">
        <w:trPr>
          <w:cantSplit/>
          <w:trHeight w:hRule="exact" w:val="1440"/>
        </w:trPr>
        <w:tc>
          <w:tcPr>
            <w:tcW w:w="3787" w:type="dxa"/>
          </w:tcPr>
          <w:p w14:paraId="646E5915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Office of the United States Bankruptcy Administrator, Western District of North Carolina</w:t>
            </w:r>
          </w:p>
          <w:p w14:paraId="785C737C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Attn Shelley K Abel</w:t>
            </w:r>
          </w:p>
          <w:p w14:paraId="0DC75BBA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401 W. Trade Street, Suite 2400</w:t>
            </w:r>
          </w:p>
          <w:p w14:paraId="3416B5D4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Charlotte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28202</w:t>
            </w:r>
          </w:p>
          <w:p w14:paraId="664A55E3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CCDD76E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FCE7B5E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7F5F87E8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Attn Centralized Insolvency Operation</w:t>
            </w:r>
          </w:p>
          <w:p w14:paraId="0EEDC96B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2970 Market St.</w:t>
            </w:r>
          </w:p>
          <w:p w14:paraId="5354C458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19104-5016</w:t>
            </w:r>
          </w:p>
          <w:p w14:paraId="75FD3FD4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F869C62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A2A1286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7B157DFC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4905 Koger Boulevard</w:t>
            </w:r>
          </w:p>
          <w:p w14:paraId="028F2E8D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Greensboro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27407</w:t>
            </w:r>
          </w:p>
          <w:p w14:paraId="49F99065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47" w:rsidRPr="0013471B" w14:paraId="7C32680A" w14:textId="77777777">
        <w:trPr>
          <w:cantSplit/>
          <w:trHeight w:hRule="exact" w:val="1440"/>
        </w:trPr>
        <w:tc>
          <w:tcPr>
            <w:tcW w:w="3787" w:type="dxa"/>
          </w:tcPr>
          <w:p w14:paraId="5D9D211C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United States Attorney</w:t>
            </w:r>
          </w:p>
          <w:p w14:paraId="700C10CD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Attn Civil Division</w:t>
            </w:r>
          </w:p>
          <w:p w14:paraId="19ED7C51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227 West Trade Street</w:t>
            </w:r>
          </w:p>
          <w:p w14:paraId="46C6DC02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Suite 1650</w:t>
            </w:r>
          </w:p>
          <w:p w14:paraId="55F3157D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Charlotte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28202</w:t>
            </w:r>
          </w:p>
          <w:p w14:paraId="698C314D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24C4F75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4911858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4D5F9D78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Office of Reorganization</w:t>
            </w:r>
          </w:p>
          <w:p w14:paraId="6828D298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950 East Paces Ferry Rd, NE</w:t>
            </w:r>
          </w:p>
          <w:p w14:paraId="0123EE6F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Suite 900</w:t>
            </w:r>
          </w:p>
          <w:p w14:paraId="5A7ECA4D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30326-1382</w:t>
            </w:r>
          </w:p>
          <w:p w14:paraId="4D23CBBB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14BAF7B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F97E6C2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Securities And Exchange Commission</w:t>
            </w:r>
          </w:p>
          <w:p w14:paraId="017CA208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100 F Street, NE</w:t>
            </w:r>
          </w:p>
          <w:p w14:paraId="2560C2A2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20549</w:t>
            </w:r>
          </w:p>
          <w:p w14:paraId="0C177D66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47" w:rsidRPr="0013471B" w14:paraId="02B25C23" w14:textId="77777777">
        <w:trPr>
          <w:cantSplit/>
          <w:trHeight w:hRule="exact" w:val="1440"/>
        </w:trPr>
        <w:tc>
          <w:tcPr>
            <w:tcW w:w="3787" w:type="dxa"/>
          </w:tcPr>
          <w:p w14:paraId="34CE2FBF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North Carolina Department of Revenue</w:t>
            </w:r>
          </w:p>
          <w:p w14:paraId="650A8807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Bankruptcy Unit</w:t>
            </w:r>
          </w:p>
          <w:p w14:paraId="601165FC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PO Box 1168</w:t>
            </w:r>
          </w:p>
          <w:p w14:paraId="16824E8A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Raleigh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27602</w:t>
            </w:r>
          </w:p>
          <w:p w14:paraId="200BBD61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D6D0362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A27BBF0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Essex Richards, PA</w:t>
            </w:r>
          </w:p>
          <w:p w14:paraId="4161D169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Heather W Culp and John C Woodman</w:t>
            </w:r>
          </w:p>
          <w:p w14:paraId="60AB8036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1701 South Boulevard</w:t>
            </w:r>
          </w:p>
          <w:p w14:paraId="2E627401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Charlotte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28203</w:t>
            </w:r>
          </w:p>
          <w:p w14:paraId="120922C8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3881306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64E81C8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Duane Morris LLP</w:t>
            </w:r>
          </w:p>
          <w:p w14:paraId="5CD59CC3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Russell W. Roten, Jeff D. Kahane, Andrew E. Mina</w:t>
            </w:r>
          </w:p>
          <w:p w14:paraId="09EBCD25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865 S. Figueroa Street, Suite 3100</w:t>
            </w:r>
          </w:p>
          <w:p w14:paraId="3629B1EC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90017-5440</w:t>
            </w:r>
          </w:p>
          <w:p w14:paraId="789B8E63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47" w:rsidRPr="0013471B" w14:paraId="75761143" w14:textId="77777777">
        <w:trPr>
          <w:cantSplit/>
          <w:trHeight w:hRule="exact" w:val="1440"/>
        </w:trPr>
        <w:tc>
          <w:tcPr>
            <w:tcW w:w="3787" w:type="dxa"/>
          </w:tcPr>
          <w:p w14:paraId="0F855B0C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King &amp; Spalding LLP</w:t>
            </w:r>
          </w:p>
          <w:p w14:paraId="0A0294E9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Cory Hohnbaum</w:t>
            </w:r>
          </w:p>
          <w:p w14:paraId="201765F2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300 South Tryon Street</w:t>
            </w:r>
          </w:p>
          <w:p w14:paraId="3CAEAA57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Suite 1700</w:t>
            </w:r>
          </w:p>
          <w:p w14:paraId="13C992A4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Charlotte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28202</w:t>
            </w:r>
          </w:p>
          <w:p w14:paraId="370B588C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950CAD3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B81E3EF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King &amp; Spalding LLP</w:t>
            </w:r>
          </w:p>
          <w:p w14:paraId="01121528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Richard A. Schneider</w:t>
            </w:r>
          </w:p>
          <w:p w14:paraId="2DC23E07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1180 Peachtree Street, N.E.</w:t>
            </w:r>
          </w:p>
          <w:p w14:paraId="0FD2699D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30309</w:t>
            </w:r>
          </w:p>
          <w:p w14:paraId="162A6D90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4B9EE03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BECD03B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Richardson, Patrick, Westbrook &amp; Brickman, LLC</w:t>
            </w:r>
          </w:p>
          <w:p w14:paraId="66FD2F4A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J. David Butler</w:t>
            </w:r>
          </w:p>
          <w:p w14:paraId="1A0C0B24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623 Richland Avenue West</w:t>
            </w:r>
          </w:p>
          <w:p w14:paraId="5B143513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P.O. Box 3088</w:t>
            </w:r>
          </w:p>
          <w:p w14:paraId="3145014E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Aiken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SC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29802</w:t>
            </w:r>
          </w:p>
          <w:p w14:paraId="3F4FDA4A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47" w:rsidRPr="0013471B" w14:paraId="5D71ED73" w14:textId="77777777">
        <w:trPr>
          <w:cantSplit/>
          <w:trHeight w:hRule="exact" w:val="1440"/>
        </w:trPr>
        <w:tc>
          <w:tcPr>
            <w:tcW w:w="3787" w:type="dxa"/>
          </w:tcPr>
          <w:p w14:paraId="4D812303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Touchstone Family Law</w:t>
            </w:r>
          </w:p>
          <w:p w14:paraId="6E2904AD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Christopher J. Culp</w:t>
            </w:r>
          </w:p>
          <w:p w14:paraId="36A551D7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6101 Carnegie Boulevard, Suite 100</w:t>
            </w:r>
          </w:p>
          <w:p w14:paraId="7F417BA5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Charlotte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28209</w:t>
            </w:r>
          </w:p>
          <w:p w14:paraId="0E316148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76DAFD8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5FFBD25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Davis &amp; Hamrick, LLP</w:t>
            </w:r>
          </w:p>
          <w:p w14:paraId="1F081FD1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James G. Welsh, Jr.</w:t>
            </w:r>
          </w:p>
          <w:p w14:paraId="15B95392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P.O. Drawer 20039</w:t>
            </w:r>
          </w:p>
          <w:p w14:paraId="01C7B5D3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Winston-Salem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27120-0039</w:t>
            </w:r>
          </w:p>
          <w:p w14:paraId="65971274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FABCBD3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CB74CC6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The Gori Law Firm</w:t>
            </w:r>
          </w:p>
          <w:p w14:paraId="0F0909CC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Sara M. Salger and Beth Gori</w:t>
            </w:r>
          </w:p>
          <w:p w14:paraId="68C97D9F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156 N. Main St.</w:t>
            </w:r>
          </w:p>
          <w:p w14:paraId="14E5248A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Edwardsville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62025</w:t>
            </w:r>
          </w:p>
          <w:p w14:paraId="35B78B90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47" w:rsidRPr="0013471B" w14:paraId="2B1534E2" w14:textId="77777777">
        <w:trPr>
          <w:cantSplit/>
          <w:trHeight w:hRule="exact" w:val="1440"/>
        </w:trPr>
        <w:tc>
          <w:tcPr>
            <w:tcW w:w="3787" w:type="dxa"/>
          </w:tcPr>
          <w:p w14:paraId="76AF4252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Rivkin Radler LLP</w:t>
            </w:r>
          </w:p>
          <w:p w14:paraId="3C90330F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Stuart I. Gordon and Matthew V. Spero</w:t>
            </w:r>
          </w:p>
          <w:p w14:paraId="03039640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926 RXR Plaza</w:t>
            </w:r>
          </w:p>
          <w:p w14:paraId="3BA7D9E3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Uniondale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11556-0926</w:t>
            </w:r>
          </w:p>
          <w:p w14:paraId="315E9BA1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58548E1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549ADF7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Higgins &amp; Owens, PLLC</w:t>
            </w:r>
          </w:p>
          <w:p w14:paraId="66A3A87B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Sara (Sally) W. Higgins</w:t>
            </w:r>
          </w:p>
          <w:p w14:paraId="2F836907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524 East Blvd.</w:t>
            </w:r>
          </w:p>
          <w:p w14:paraId="5F60EC0F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Charlotte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28203</w:t>
            </w:r>
          </w:p>
          <w:p w14:paraId="244CF655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792F086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B220FC3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Mays Law Firm, PLLC</w:t>
            </w:r>
          </w:p>
          <w:p w14:paraId="04C35F78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Robert A. Mays</w:t>
            </w:r>
          </w:p>
          <w:p w14:paraId="563237D7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21 Battery Park Avenue</w:t>
            </w:r>
          </w:p>
          <w:p w14:paraId="5F950440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Suite 201</w:t>
            </w:r>
          </w:p>
          <w:p w14:paraId="72D10096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Asheville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28801</w:t>
            </w:r>
          </w:p>
          <w:p w14:paraId="57106590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47" w:rsidRPr="0013471B" w14:paraId="64CC55B5" w14:textId="77777777">
        <w:trPr>
          <w:cantSplit/>
          <w:trHeight w:hRule="exact" w:val="1440"/>
        </w:trPr>
        <w:tc>
          <w:tcPr>
            <w:tcW w:w="3787" w:type="dxa"/>
          </w:tcPr>
          <w:p w14:paraId="679A8755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James McElroy &amp; Diehl, PA</w:t>
            </w:r>
          </w:p>
          <w:p w14:paraId="2E46C1CA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Adam Ross</w:t>
            </w:r>
          </w:p>
          <w:p w14:paraId="6B852A29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525 N. Tryon St, Suite 700</w:t>
            </w:r>
          </w:p>
          <w:p w14:paraId="6EAF678B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Charlotte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28202</w:t>
            </w:r>
          </w:p>
          <w:p w14:paraId="5A243B0D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AFA4FCB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FD3F211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Steptoe LLP</w:t>
            </w:r>
          </w:p>
          <w:p w14:paraId="70FA4F6A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Joshua R Taylor, Catherine D. Cockerham</w:t>
            </w:r>
          </w:p>
          <w:p w14:paraId="4DC57C29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1330 Connecticut Ave NW</w:t>
            </w:r>
          </w:p>
          <w:p w14:paraId="2C39050A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20036</w:t>
            </w:r>
          </w:p>
          <w:p w14:paraId="228329CD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CE756CC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1F981DC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Hamilton Stephens Steele Martin PLLC</w:t>
            </w:r>
          </w:p>
          <w:p w14:paraId="0BF7C624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Glenn C Thompson</w:t>
            </w:r>
          </w:p>
          <w:p w14:paraId="3B79183D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525 North Tryon St</w:t>
            </w:r>
          </w:p>
          <w:p w14:paraId="2FA3A8BD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Suite 1400</w:t>
            </w:r>
          </w:p>
          <w:p w14:paraId="348D2690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Charlotte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28202</w:t>
            </w:r>
          </w:p>
          <w:p w14:paraId="260D3C3A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00FC64" w14:textId="77777777" w:rsidR="00232847" w:rsidRDefault="00232847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232847" w:rsidSect="00232847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32847" w:rsidRPr="0013471B" w14:paraId="529CAD51" w14:textId="77777777">
        <w:trPr>
          <w:cantSplit/>
          <w:trHeight w:hRule="exact" w:val="1440"/>
        </w:trPr>
        <w:tc>
          <w:tcPr>
            <w:tcW w:w="3787" w:type="dxa"/>
          </w:tcPr>
          <w:p w14:paraId="56DF3090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Robinson &amp; Cole, LLP</w:t>
            </w:r>
          </w:p>
          <w:p w14:paraId="4B56F2E8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Natalie D Ramsey, Davis Lee Wright</w:t>
            </w:r>
          </w:p>
          <w:p w14:paraId="61B18C04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1201 North Market Street</w:t>
            </w:r>
          </w:p>
          <w:p w14:paraId="73555835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Suite 1406</w:t>
            </w:r>
          </w:p>
          <w:p w14:paraId="2C25D288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420A66D3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4178811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5CBBEBB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Caplin &amp; Drysdale Chartered</w:t>
            </w:r>
          </w:p>
          <w:p w14:paraId="6460DB81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Kevin C Maclay, Todd E Phillips</w:t>
            </w:r>
          </w:p>
          <w:p w14:paraId="72D1E051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One Thomas Circle, NW</w:t>
            </w:r>
          </w:p>
          <w:p w14:paraId="78977850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Suite 1100</w:t>
            </w:r>
          </w:p>
          <w:p w14:paraId="65EF7CB0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20005</w:t>
            </w:r>
          </w:p>
          <w:p w14:paraId="2F8F4DDF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7AB2700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C03ED4F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Nexsen Pruet PLLC</w:t>
            </w:r>
          </w:p>
          <w:p w14:paraId="6DB3E662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Lisa P. Sumner</w:t>
            </w:r>
          </w:p>
          <w:p w14:paraId="299A3304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4141 Parklake Avenue, Suite 200</w:t>
            </w:r>
          </w:p>
          <w:p w14:paraId="1BA3EC35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Raleigh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27612</w:t>
            </w:r>
          </w:p>
          <w:p w14:paraId="7AA9793A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47" w:rsidRPr="0013471B" w14:paraId="467533A0" w14:textId="77777777">
        <w:trPr>
          <w:cantSplit/>
          <w:trHeight w:hRule="exact" w:val="1440"/>
        </w:trPr>
        <w:tc>
          <w:tcPr>
            <w:tcW w:w="3787" w:type="dxa"/>
          </w:tcPr>
          <w:p w14:paraId="5FB1D105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Crowell &amp; Moring LLP</w:t>
            </w:r>
          </w:p>
          <w:p w14:paraId="43AC896E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Mark D. Plevin</w:t>
            </w:r>
          </w:p>
          <w:p w14:paraId="4D2107EB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Three Embarcadero Center, 26th Floor</w:t>
            </w:r>
          </w:p>
          <w:p w14:paraId="07399CBD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94111</w:t>
            </w:r>
          </w:p>
          <w:p w14:paraId="483EB462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89AF682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BEFAA13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Crowell &amp; Moring LLP</w:t>
            </w:r>
          </w:p>
          <w:p w14:paraId="145C745F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Tacie H. Yoon</w:t>
            </w:r>
          </w:p>
          <w:p w14:paraId="39E90F58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1001 Pennsylvania Ave., N.W.</w:t>
            </w:r>
          </w:p>
          <w:p w14:paraId="3CFE6A9A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D.C.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20004</w:t>
            </w:r>
          </w:p>
          <w:p w14:paraId="074C624D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863DAF9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9D4425F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Willkie Farr &amp; Gallagher LLP</w:t>
            </w:r>
          </w:p>
          <w:p w14:paraId="6F030E07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Richard Mancino</w:t>
            </w:r>
          </w:p>
          <w:p w14:paraId="633E0260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787 Seventh Avenue</w:t>
            </w:r>
          </w:p>
          <w:p w14:paraId="5CEE0300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10019-6099</w:t>
            </w:r>
          </w:p>
          <w:p w14:paraId="31F606F2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47" w:rsidRPr="0013471B" w14:paraId="78945BA8" w14:textId="77777777">
        <w:trPr>
          <w:cantSplit/>
          <w:trHeight w:hRule="exact" w:val="1440"/>
        </w:trPr>
        <w:tc>
          <w:tcPr>
            <w:tcW w:w="3787" w:type="dxa"/>
          </w:tcPr>
          <w:p w14:paraId="194A666E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Winston &amp; Strawn LLP</w:t>
            </w:r>
          </w:p>
          <w:p w14:paraId="5648539D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David Neier, Carrie V. Hardman, George E. Mastoris, Cristina I. Calvar</w:t>
            </w:r>
          </w:p>
          <w:p w14:paraId="2FBC9D15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200 Park Avenue</w:t>
            </w:r>
          </w:p>
          <w:p w14:paraId="71E2E972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10166-4193</w:t>
            </w:r>
          </w:p>
          <w:p w14:paraId="2922AACF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1FF8C5C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3B87200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Moore &amp; Van Allen PLLC</w:t>
            </w:r>
          </w:p>
          <w:p w14:paraId="45FA35E7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Hillary B. Crabtree and Zachary H. Smith</w:t>
            </w:r>
          </w:p>
          <w:p w14:paraId="2AF2B8D5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100 North Tryon Street, Suite 4700</w:t>
            </w:r>
          </w:p>
          <w:p w14:paraId="3CA99C05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Charlotte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28202</w:t>
            </w:r>
          </w:p>
          <w:p w14:paraId="51D34116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074B798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8B40A74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Dentons US LLP</w:t>
            </w:r>
          </w:p>
          <w:p w14:paraId="7E01BB82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Robert B. Millner and Patrick C. Maxcy</w:t>
            </w:r>
          </w:p>
          <w:p w14:paraId="23837359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233 South Wacker Drive, Suite 5900</w:t>
            </w:r>
          </w:p>
          <w:p w14:paraId="04ECE066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60606-6361</w:t>
            </w:r>
          </w:p>
          <w:p w14:paraId="0E694BFA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47" w:rsidRPr="0013471B" w14:paraId="421A462C" w14:textId="77777777">
        <w:trPr>
          <w:cantSplit/>
          <w:trHeight w:hRule="exact" w:val="1440"/>
        </w:trPr>
        <w:tc>
          <w:tcPr>
            <w:tcW w:w="3787" w:type="dxa"/>
          </w:tcPr>
          <w:p w14:paraId="6E8D31D1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Dentons US LLP</w:t>
            </w:r>
          </w:p>
          <w:p w14:paraId="39BD0D72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Geoffrey M. Miller</w:t>
            </w:r>
          </w:p>
          <w:p w14:paraId="24B9A542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1221 Avenue of the Americas</w:t>
            </w:r>
          </w:p>
          <w:p w14:paraId="01059C76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10020-1089</w:t>
            </w:r>
          </w:p>
          <w:p w14:paraId="4F501948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EE6C4C2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6173779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Nexsen Pruet PLLC</w:t>
            </w:r>
          </w:p>
          <w:p w14:paraId="43B7CD23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Carl H. Petkoff</w:t>
            </w:r>
          </w:p>
          <w:p w14:paraId="7D4589AF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Post Office Box 2426</w:t>
            </w:r>
          </w:p>
          <w:p w14:paraId="6FBFF3D6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Columbia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SC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29202</w:t>
            </w:r>
          </w:p>
          <w:p w14:paraId="31FA3CEC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7FFFE07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2C139A4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Nexsen Pruet PLLC</w:t>
            </w:r>
          </w:p>
          <w:p w14:paraId="29CD4662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Carl H. Petkoff</w:t>
            </w:r>
          </w:p>
          <w:p w14:paraId="4311F677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1230 Main Street, Suite 700</w:t>
            </w:r>
          </w:p>
          <w:p w14:paraId="23291D68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Columbia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SC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29201</w:t>
            </w:r>
          </w:p>
          <w:p w14:paraId="7B59E104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47" w:rsidRPr="0013471B" w14:paraId="4D4B1DA4" w14:textId="77777777">
        <w:trPr>
          <w:cantSplit/>
          <w:trHeight w:hRule="exact" w:val="1440"/>
        </w:trPr>
        <w:tc>
          <w:tcPr>
            <w:tcW w:w="3787" w:type="dxa"/>
          </w:tcPr>
          <w:p w14:paraId="0502D93C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Troutman Pepper Hamilton Sanders LLP</w:t>
            </w:r>
          </w:p>
          <w:p w14:paraId="59547EB4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Victoria A. Alvarez</w:t>
            </w:r>
          </w:p>
          <w:p w14:paraId="198DAA2B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301 South College Street, Suite 3400</w:t>
            </w:r>
          </w:p>
          <w:p w14:paraId="6AC5E0E0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Charlotte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28202</w:t>
            </w:r>
          </w:p>
          <w:p w14:paraId="4450E67D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EA71FA6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C762622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Troutman Pepper Hamilton Sanders LLP</w:t>
            </w:r>
          </w:p>
          <w:p w14:paraId="7BA19F85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Leslie A. Davis</w:t>
            </w:r>
          </w:p>
          <w:p w14:paraId="0271A1DD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401 9th Street, N.W., Suite 1000</w:t>
            </w:r>
          </w:p>
          <w:p w14:paraId="5C5B482A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20004</w:t>
            </w:r>
          </w:p>
          <w:p w14:paraId="34EC6BE5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CF40B9A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96E03DC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Rivkin Radler LLP</w:t>
            </w:r>
          </w:p>
          <w:p w14:paraId="3C9704EF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Michael A. Kotula</w:t>
            </w:r>
          </w:p>
          <w:p w14:paraId="08A521E4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929 RXR Plaza</w:t>
            </w:r>
          </w:p>
          <w:p w14:paraId="4211CBDE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Uniondale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15566</w:t>
            </w:r>
          </w:p>
          <w:p w14:paraId="3FC6EBA6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47" w:rsidRPr="0013471B" w14:paraId="694C0EAA" w14:textId="77777777">
        <w:trPr>
          <w:cantSplit/>
          <w:trHeight w:hRule="exact" w:val="1440"/>
        </w:trPr>
        <w:tc>
          <w:tcPr>
            <w:tcW w:w="3787" w:type="dxa"/>
          </w:tcPr>
          <w:p w14:paraId="55BCEA5A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U.S. Department of Justice</w:t>
            </w:r>
          </w:p>
          <w:p w14:paraId="4B776D5D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Seth B. Shapiro, Senior Trial Counsel</w:t>
            </w:r>
          </w:p>
          <w:p w14:paraId="3FAB6D7D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1100 L Street, NW - 7th Floor</w:t>
            </w:r>
          </w:p>
          <w:p w14:paraId="2E94330C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Room 7114</w:t>
            </w:r>
          </w:p>
          <w:p w14:paraId="067716A6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20005</w:t>
            </w:r>
          </w:p>
          <w:p w14:paraId="21AC9621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5082FD3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61FA890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Orrick, Herrington &amp; Sutcliffe LLP</w:t>
            </w:r>
          </w:p>
          <w:p w14:paraId="17928058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Jonathan P. Guy and Debra L. Felder</w:t>
            </w:r>
          </w:p>
          <w:p w14:paraId="6A527640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2100 Pennsylvania Avenue, NW</w:t>
            </w:r>
          </w:p>
          <w:p w14:paraId="788F5D9F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20037</w:t>
            </w:r>
          </w:p>
          <w:p w14:paraId="2F079DF0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242DFB8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A8D8662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Grier Wright Martinez, PA</w:t>
            </w:r>
          </w:p>
          <w:p w14:paraId="5269570F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A. Cotten Wright</w:t>
            </w:r>
          </w:p>
          <w:p w14:paraId="2E3DC526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521 E Morehead Street, Suite 440</w:t>
            </w:r>
          </w:p>
          <w:p w14:paraId="12C10F76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Charlotte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28202</w:t>
            </w:r>
          </w:p>
          <w:p w14:paraId="137ACE61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47" w:rsidRPr="0013471B" w14:paraId="055532E5" w14:textId="77777777">
        <w:trPr>
          <w:cantSplit/>
          <w:trHeight w:hRule="exact" w:val="1440"/>
        </w:trPr>
        <w:tc>
          <w:tcPr>
            <w:tcW w:w="3787" w:type="dxa"/>
          </w:tcPr>
          <w:p w14:paraId="25DB8F23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FrankGecker LLP</w:t>
            </w:r>
          </w:p>
          <w:p w14:paraId="730F0375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Joseph D. Frank</w:t>
            </w:r>
          </w:p>
          <w:p w14:paraId="2204A63A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1327 West Washington Blvd., Suite 5 G-H</w:t>
            </w:r>
          </w:p>
          <w:p w14:paraId="2769C953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60607</w:t>
            </w:r>
          </w:p>
          <w:p w14:paraId="205D4F38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6B4D78F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2BE55FA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Moon Wright &amp; Houston, PLLC</w:t>
            </w:r>
          </w:p>
          <w:p w14:paraId="6AF5272B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Andrew T. Houston</w:t>
            </w:r>
          </w:p>
          <w:p w14:paraId="59EC842C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121 W. Trade Street, Suite 1950</w:t>
            </w:r>
          </w:p>
          <w:p w14:paraId="61976705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Charlotte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28202</w:t>
            </w:r>
          </w:p>
          <w:p w14:paraId="08581F42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7B3E4CB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B5D13F8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Greenberg Traurig, LLP</w:t>
            </w:r>
          </w:p>
          <w:p w14:paraId="0CD3CADE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Ryan Reimers</w:t>
            </w:r>
          </w:p>
          <w:p w14:paraId="341A5BD9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8022 Providence Road, Suite 500-255</w:t>
            </w:r>
          </w:p>
          <w:p w14:paraId="72426C52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Charlotte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28277</w:t>
            </w:r>
          </w:p>
          <w:p w14:paraId="7942737B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47" w:rsidRPr="0013471B" w14:paraId="34D27A19" w14:textId="77777777">
        <w:trPr>
          <w:cantSplit/>
          <w:trHeight w:hRule="exact" w:val="1440"/>
        </w:trPr>
        <w:tc>
          <w:tcPr>
            <w:tcW w:w="3787" w:type="dxa"/>
          </w:tcPr>
          <w:p w14:paraId="308E1C63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Greenberg Traurig, LLP</w:t>
            </w:r>
          </w:p>
          <w:p w14:paraId="56E3C759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Peter D. Kieselbach</w:t>
            </w:r>
          </w:p>
          <w:p w14:paraId="7B6382CF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90 South 7th Street, Suite 3500</w:t>
            </w:r>
          </w:p>
          <w:p w14:paraId="339E4B77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Minneapolis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MN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55402</w:t>
            </w:r>
          </w:p>
          <w:p w14:paraId="5AC1EF44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D04F824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2B06142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Robinson, Bradshaw &amp; Hinson PA</w:t>
            </w:r>
          </w:p>
          <w:p w14:paraId="638FF532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Garland S. Cassada, Richard C. Worf, Jr., Kevin R. Crandall</w:t>
            </w:r>
          </w:p>
          <w:p w14:paraId="24BE5F4D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101 North Tryon Street, Suite 1900</w:t>
            </w:r>
          </w:p>
          <w:p w14:paraId="365AC22C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Charlotte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28246</w:t>
            </w:r>
          </w:p>
          <w:p w14:paraId="52D7EA79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04B11A7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AF10A83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Blanco Tackabery &amp; Matamoros, PA</w:t>
            </w:r>
          </w:p>
          <w:p w14:paraId="2C2D0B13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Ashley S. Rusher</w:t>
            </w:r>
          </w:p>
          <w:p w14:paraId="570E9651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404 N. Marshall Street</w:t>
            </w:r>
          </w:p>
          <w:p w14:paraId="65A98707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Winston-Salem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27101</w:t>
            </w:r>
          </w:p>
          <w:p w14:paraId="33ADFD12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47" w:rsidRPr="0013471B" w14:paraId="404D6F32" w14:textId="77777777">
        <w:trPr>
          <w:cantSplit/>
          <w:trHeight w:hRule="exact" w:val="1440"/>
        </w:trPr>
        <w:tc>
          <w:tcPr>
            <w:tcW w:w="3787" w:type="dxa"/>
          </w:tcPr>
          <w:p w14:paraId="09A2F3C4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Lathan &amp; Watkins LLP</w:t>
            </w:r>
          </w:p>
          <w:p w14:paraId="4B6E6225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Jeffrey E. Bjork, Kimberly A. Posin, Amy C. Quartarolo, Helena G. Tseregounis</w:t>
            </w:r>
          </w:p>
          <w:p w14:paraId="64B80B44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355 South Grand Ave, Suite 100</w:t>
            </w:r>
          </w:p>
          <w:p w14:paraId="03952A24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90071-1560</w:t>
            </w:r>
          </w:p>
          <w:p w14:paraId="0C7E52EA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53F9872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3C84B84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Bradley Arant Boult Cummings LLP</w:t>
            </w:r>
          </w:p>
          <w:p w14:paraId="4605FBB1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Anna-Bryce Hobson and Jay Bender</w:t>
            </w:r>
          </w:p>
          <w:p w14:paraId="6E958EFD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214 North Tyron Street, Suite 3700</w:t>
            </w:r>
          </w:p>
          <w:p w14:paraId="7A9B6A01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Charlotte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28202</w:t>
            </w:r>
          </w:p>
          <w:p w14:paraId="373EB05C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B0086F8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E46D838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Winston &amp; Strawn LLP</w:t>
            </w:r>
          </w:p>
          <w:p w14:paraId="5EE1CD8F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Katherine A. Preston</w:t>
            </w:r>
          </w:p>
          <w:p w14:paraId="1797D266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800 Capitol Street, Suite 2400</w:t>
            </w:r>
          </w:p>
          <w:p w14:paraId="366F58AA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77002-2925</w:t>
            </w:r>
          </w:p>
          <w:p w14:paraId="68A941C7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47" w:rsidRPr="0013471B" w14:paraId="1C458E85" w14:textId="77777777">
        <w:trPr>
          <w:cantSplit/>
          <w:trHeight w:hRule="exact" w:val="1440"/>
        </w:trPr>
        <w:tc>
          <w:tcPr>
            <w:tcW w:w="3787" w:type="dxa"/>
          </w:tcPr>
          <w:p w14:paraId="75AFAD53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Anselmi &amp; Carvelli, LLP</w:t>
            </w:r>
          </w:p>
          <w:p w14:paraId="6F993306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Andrew E. Anselmi and Zachary D. Wellbrock</w:t>
            </w:r>
          </w:p>
          <w:p w14:paraId="63476058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56 Headquarters Plaza</w:t>
            </w:r>
          </w:p>
          <w:p w14:paraId="4447F0DA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West Tower Fifth Floor</w:t>
            </w:r>
          </w:p>
          <w:p w14:paraId="16EFAFB8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Morristown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07960</w:t>
            </w:r>
          </w:p>
          <w:p w14:paraId="0434D521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9E0F7B3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68B8E61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Lowenstein Sandler LLP</w:t>
            </w:r>
          </w:p>
          <w:p w14:paraId="72E1FEEB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Lynda A. Bennett</w:t>
            </w:r>
          </w:p>
          <w:p w14:paraId="62FD7BD9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One Lowenstein Drive</w:t>
            </w:r>
          </w:p>
          <w:p w14:paraId="3185250D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Roseland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07068</w:t>
            </w:r>
          </w:p>
          <w:p w14:paraId="5BEB28CE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78952CE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A3A9F3A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252E4">
              <w:rPr>
                <w:rFonts w:ascii="Arial" w:hAnsi="Arial" w:cs="Arial"/>
                <w:b/>
                <w:noProof/>
                <w:sz w:val="17"/>
                <w:szCs w:val="17"/>
              </w:rPr>
              <w:t>Motley Rice LLC</w:t>
            </w:r>
          </w:p>
          <w:p w14:paraId="55FB273F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John D. Hurst</w:t>
            </w:r>
          </w:p>
          <w:p w14:paraId="1F1D780D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28 Bridgeside Blvd.</w:t>
            </w:r>
          </w:p>
          <w:p w14:paraId="48934E3C" w14:textId="77777777" w:rsidR="00232847" w:rsidRPr="0013471B" w:rsidRDefault="00232847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Mt. Pleasant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SC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252E4">
              <w:rPr>
                <w:rFonts w:ascii="Arial" w:hAnsi="Arial" w:cs="Arial"/>
                <w:noProof/>
                <w:sz w:val="17"/>
                <w:szCs w:val="17"/>
              </w:rPr>
              <w:t>29464</w:t>
            </w:r>
          </w:p>
          <w:p w14:paraId="562D2086" w14:textId="77777777" w:rsidR="00232847" w:rsidRPr="0013471B" w:rsidRDefault="00232847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7955FD" w14:textId="77777777" w:rsidR="00232847" w:rsidRDefault="00232847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232847" w:rsidSect="00232847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50E4A44D" w14:textId="77777777" w:rsidR="00232847" w:rsidRPr="0013471B" w:rsidRDefault="00232847" w:rsidP="0013471B">
      <w:pPr>
        <w:ind w:left="95" w:right="95"/>
        <w:rPr>
          <w:rFonts w:ascii="Arial" w:hAnsi="Arial" w:cs="Arial"/>
          <w:vanish/>
          <w:sz w:val="18"/>
          <w:szCs w:val="18"/>
        </w:rPr>
      </w:pPr>
    </w:p>
    <w:sectPr w:rsidR="00232847" w:rsidRPr="0013471B" w:rsidSect="00232847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1B"/>
    <w:rsid w:val="00027110"/>
    <w:rsid w:val="000510F3"/>
    <w:rsid w:val="000A592F"/>
    <w:rsid w:val="000F469F"/>
    <w:rsid w:val="0013471B"/>
    <w:rsid w:val="001349E8"/>
    <w:rsid w:val="001F2FA5"/>
    <w:rsid w:val="001F62A6"/>
    <w:rsid w:val="00232847"/>
    <w:rsid w:val="00251AA0"/>
    <w:rsid w:val="00264981"/>
    <w:rsid w:val="002A623E"/>
    <w:rsid w:val="004703F7"/>
    <w:rsid w:val="004E0C9D"/>
    <w:rsid w:val="00511A01"/>
    <w:rsid w:val="005A195D"/>
    <w:rsid w:val="005F7117"/>
    <w:rsid w:val="00A31B19"/>
    <w:rsid w:val="00AA5C89"/>
    <w:rsid w:val="00AC368A"/>
    <w:rsid w:val="00B86841"/>
    <w:rsid w:val="00C06AF5"/>
    <w:rsid w:val="00CA54E0"/>
    <w:rsid w:val="00DA02B4"/>
    <w:rsid w:val="00F36168"/>
    <w:rsid w:val="00F9645A"/>
    <w:rsid w:val="00F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9235"/>
  <w15:docId w15:val="{83834BED-C885-4D99-9B6E-A6356BB0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924</Words>
  <Characters>5268</Characters>
  <Application>Microsoft Office Word</Application>
  <DocSecurity>0</DocSecurity>
  <Lines>43</Lines>
  <Paragraphs>12</Paragraphs>
  <ScaleCrop>false</ScaleCrop>
  <Company>CTS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Reitzel</dc:creator>
  <cp:lastModifiedBy>Saul Mendez</cp:lastModifiedBy>
  <cp:revision>1</cp:revision>
  <dcterms:created xsi:type="dcterms:W3CDTF">2024-04-05T00:24:00Z</dcterms:created>
  <dcterms:modified xsi:type="dcterms:W3CDTF">2024-04-05T00:28:00Z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2024-04-05T00:24:19Z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1d33f0b3-d95b-4738-9e36-d921827fb6ec</vt:lpwstr>
  </property>
  <property fmtid="{D5CDD505-2E9C-101B-9397-08002B2CF9AE}" pid="7" name="MSIP_Label_defa4170-0d19-0005-0004-bc88714345d2_ActionId">
    <vt:lpwstr>a12a19ea-3a82-4c89-84ce-e6c1c2b02876</vt:lpwstr>
  </property>
  <property fmtid="{D5CDD505-2E9C-101B-9397-08002B2CF9AE}" pid="8" name="MSIP_Label_defa4170-0d19-0005-0004-bc88714345d2_ContentBits">
    <vt:lpwstr>0</vt:lpwstr>
  </property>
</Properties>
</file>